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</w:rPr>
              <w:t>Teljesítési Biztosíték (Bankgarancia)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MVM Partner Zrt.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745068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 általunk kapott tájékoztatás szerint Önök korábban árverésen szerzett villamos energia adásvételére vonatkozóan keretszerződést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") kötöttek az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]-vel mint vevővel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Vevő sikeresen licitált az Önök 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által </w:t>
            </w:r>
            <w:r w:rsidR="008D5C04" w:rsidRPr="00BA5B04">
              <w:rPr>
                <w:rFonts w:ascii="Arial" w:hAnsi="Arial" w:cs="Arial"/>
                <w:spacing w:val="-2"/>
                <w:sz w:val="20"/>
                <w:szCs w:val="20"/>
              </w:rPr>
              <w:t>2019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  <w:r w:rsidR="00745068">
              <w:rPr>
                <w:rFonts w:ascii="Arial" w:hAnsi="Arial" w:cs="Arial"/>
                <w:spacing w:val="-2"/>
                <w:sz w:val="20"/>
                <w:szCs w:val="20"/>
              </w:rPr>
              <w:t>június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745068">
              <w:rPr>
                <w:rFonts w:ascii="Arial" w:hAnsi="Arial" w:cs="Arial"/>
                <w:spacing w:val="-2"/>
                <w:sz w:val="20"/>
                <w:szCs w:val="20"/>
              </w:rPr>
              <w:t>5</w:t>
            </w:r>
            <w:bookmarkStart w:id="0" w:name="_GoBack"/>
            <w:bookmarkEnd w:id="0"/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 napján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megtartott Árverésen, és az ott Elnyert Termékek vonatkozásában Egyedi Szerződés kötésére kötelezett. A Vevő 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 és az 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 Szerződésben foglalt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kötelezettségeinek teljesítése bankgarancia nyújtásával kerül biztosításra.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>] (a továbbiakban: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>") Vevő megbízása alapján, mint garantőr, lemondva az alapjogviszonyból eredő bárminemű ellentmondási és felszólamlási jogunkról, visszavonhatatlan kötelezettséget vállalunk, hogy Önöknek megfizetünk nem több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3D52C1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Ft-ot,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forintot)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az Önök első írásos felszólítására, amennyiben Önök kijelentik, hogy Vevő a Keretszerződés és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vagy az </w:t>
            </w:r>
            <w:r w:rsidRPr="00AA571D">
              <w:rPr>
                <w:rFonts w:ascii="Arial" w:hAnsi="Arial" w:cs="Arial"/>
                <w:sz w:val="20"/>
              </w:rPr>
              <w:t>Egyedi Szerződés szerinti szerződéses kötelezettségének nem tett eleget.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Azonosítás céljából a fizetési felhívásnak és a megerősítésnek az Önök számlavezető bankján keresztül kell beérkeznie, amely igazolja, hogy az okmányokon szereplő aláírások jogilag kötelező érvényűek.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garancia részben vagy egészben, átutalással érvényesíthető a hozzánk írásban benyújtott megfelelő tartalmú követelésük beérkezését követő 3 (három) munkanapon belül.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>Jelen garancia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-ig</w:t>
            </w:r>
            <w:r w:rsidRPr="00AA571D">
              <w:rPr>
                <w:rFonts w:ascii="Arial" w:hAnsi="Arial" w:cs="Arial"/>
                <w:sz w:val="20"/>
              </w:rPr>
              <w:t xml:space="preserve"> érvényes, és a fentiekhez kapcsolódó bármilyen követelésnek e dátumig a </w:t>
            </w:r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r w:rsidRPr="00AA571D">
              <w:rPr>
                <w:rFonts w:ascii="Arial" w:hAnsi="Arial" w:cs="Arial"/>
                <w:sz w:val="20"/>
              </w:rPr>
              <w:t xml:space="preserve"> be kell érkeznie.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 lejárat napjáig az Önök számára jelen garancia alapján érvényesített kifizetések a kötelezettségvállalásunk mértékét csökkentik. Tudomásunk van arról, hogy a Vevő Önökkel szemben kötelezettséget vállalt arra, hogy 3 (három) banki napon belül feltöltse a jelen garanciát az eredeti összegre. Amennyiben a kifizetés összegét 3 (három) banki napon belül a Vevő megtéríti a Banknak, a Bank jelen garancia szerinti kötelezettségvállalásának mértéke a csökkentést megelőző mértékre növekszik. A Bank a kötelezettségvállalás mértékének ilyen növekedéséről, vagy annak elmaradásáról a feltöltést követő 3 (három) banki napon belül írásban értesíti Önöket. A jelen garancia szerinti kötelezettségvállalás mértékének visszaállása az erre vonatkozó értesítésünk Önök általi kézhezvételétől hatályos.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745068" w:rsidRPr="00745068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II.2.A. sz. Melléklet: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C71E6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5068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492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2CE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D5C04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04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2AE9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6A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28A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747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6E9F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48E09592-C83F-43A4-BE54-55D7406A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2C33A-CCA3-422D-A365-87FDD775D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14</TotalTime>
  <Pages>1</Pages>
  <Words>307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Bakóné Vincze Éva</cp:lastModifiedBy>
  <cp:revision>20</cp:revision>
  <cp:lastPrinted>2017-08-09T14:31:00Z</cp:lastPrinted>
  <dcterms:created xsi:type="dcterms:W3CDTF">2017-08-09T14:29:00Z</dcterms:created>
  <dcterms:modified xsi:type="dcterms:W3CDTF">2019-04-11T09:17:00Z</dcterms:modified>
</cp:coreProperties>
</file>