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 xml:space="preserve">Bid Security (Bank guarantee) </w:t>
            </w:r>
            <w:r w:rsidR="00D41B6C" w:rsidRPr="000D1458">
              <w:rPr>
                <w:rFonts w:ascii="Arial" w:hAnsi="Arial" w:cs="Arial"/>
                <w:i/>
                <w:sz w:val="20"/>
                <w:szCs w:val="20"/>
                <w:lang w:val="en-US"/>
              </w:rPr>
              <w:t>statement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 xml:space="preserve">MVM Partner </w:t>
            </w:r>
            <w:proofErr w:type="spellStart"/>
            <w:r w:rsidRPr="008C259E">
              <w:rPr>
                <w:rFonts w:ascii="Arial" w:hAnsi="Arial" w:cs="Arial"/>
                <w:sz w:val="20"/>
                <w:szCs w:val="20"/>
                <w:lang w:val="en-US"/>
              </w:rPr>
              <w:t>Zrt</w:t>
            </w:r>
            <w:proofErr w:type="spellEnd"/>
            <w:r w:rsidRPr="008C259E">
              <w:rPr>
                <w:rFonts w:ascii="Arial" w:hAnsi="Arial" w:cs="Arial"/>
                <w:sz w:val="20"/>
                <w:szCs w:val="20"/>
                <w:lang w:val="en-US"/>
              </w:rPr>
              <w: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proofErr w:type="spellStart"/>
            <w:r w:rsidRPr="008C259E">
              <w:rPr>
                <w:rFonts w:ascii="Arial" w:hAnsi="Arial" w:cs="Arial"/>
                <w:sz w:val="20"/>
                <w:szCs w:val="20"/>
                <w:lang w:val="en-US"/>
              </w:rPr>
              <w:t>Szentendrei</w:t>
            </w:r>
            <w:proofErr w:type="spellEnd"/>
            <w:r w:rsidRPr="008C259E">
              <w:rPr>
                <w:rFonts w:ascii="Arial" w:hAnsi="Arial" w:cs="Arial"/>
                <w:sz w:val="20"/>
                <w:szCs w:val="20"/>
                <w:lang w:val="en-US"/>
              </w:rPr>
              <w:t xml:space="preserve"> </w:t>
            </w:r>
            <w:proofErr w:type="spellStart"/>
            <w:r w:rsidRPr="008C259E">
              <w:rPr>
                <w:rFonts w:ascii="Arial" w:hAnsi="Arial" w:cs="Arial"/>
                <w:sz w:val="20"/>
                <w:szCs w:val="20"/>
                <w:lang w:val="en-US"/>
              </w:rPr>
              <w:t>út</w:t>
            </w:r>
            <w:proofErr w:type="spellEnd"/>
            <w:r w:rsidRPr="008C259E">
              <w:rPr>
                <w:rFonts w:ascii="Arial" w:hAnsi="Arial" w:cs="Arial"/>
                <w:sz w:val="20"/>
                <w:szCs w:val="20"/>
                <w:lang w:val="en-US"/>
              </w:rPr>
              <w:t xml:space="preserve">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AD795B" w:rsidTr="003A3DB6">
        <w:tc>
          <w:tcPr>
            <w:tcW w:w="9555" w:type="dxa"/>
            <w:gridSpan w:val="3"/>
            <w:shd w:val="clear" w:color="auto" w:fill="FFFFFF"/>
          </w:tcPr>
          <w:p w:rsidR="003D52C1" w:rsidRPr="008C259E" w:rsidRDefault="003D52C1" w:rsidP="007172FE">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 xml:space="preserve">(hereinafter referred to as: </w:t>
            </w:r>
            <w:r w:rsidR="00AD795B" w:rsidRPr="008C259E">
              <w:rPr>
                <w:rFonts w:ascii="Arial" w:hAnsi="Arial" w:cs="Arial"/>
                <w:sz w:val="20"/>
                <w:szCs w:val="20"/>
                <w:lang w:val="en-US"/>
              </w:rPr>
              <w:t>"</w:t>
            </w:r>
            <w:r>
              <w:rPr>
                <w:rFonts w:ascii="Arial" w:hAnsi="Arial" w:cs="Arial"/>
                <w:b/>
                <w:sz w:val="20"/>
                <w:szCs w:val="20"/>
                <w:lang w:val="en-GB"/>
              </w:rPr>
              <w:t>Bidder</w:t>
            </w:r>
            <w:r w:rsidR="00AD795B" w:rsidRPr="008C259E">
              <w:rPr>
                <w:rFonts w:ascii="Arial" w:hAnsi="Arial" w:cs="Arial"/>
                <w:sz w:val="20"/>
                <w:szCs w:val="20"/>
                <w:lang w:val="en-US"/>
              </w:rPr>
              <w:t>"</w:t>
            </w:r>
            <w:r>
              <w:rPr>
                <w:rFonts w:ascii="Arial" w:hAnsi="Arial" w:cs="Arial"/>
                <w:sz w:val="20"/>
                <w:szCs w:val="20"/>
                <w:lang w:val="en-GB"/>
              </w:rPr>
              <w:t xml:space="preserve">) </w:t>
            </w:r>
            <w:r w:rsidRPr="008C259E">
              <w:rPr>
                <w:rFonts w:ascii="Arial" w:hAnsi="Arial" w:cs="Arial"/>
                <w:sz w:val="20"/>
                <w:szCs w:val="20"/>
                <w:lang w:val="en-GB"/>
              </w:rPr>
              <w:t xml:space="preserve">wishes to participate at the electricity Auction organised by MVM Partner </w:t>
            </w:r>
            <w:proofErr w:type="spellStart"/>
            <w:r w:rsidRPr="008C259E">
              <w:rPr>
                <w:rFonts w:ascii="Arial" w:hAnsi="Arial" w:cs="Arial"/>
                <w:sz w:val="20"/>
                <w:szCs w:val="20"/>
                <w:lang w:val="en-GB"/>
              </w:rPr>
              <w:t>Zrt</w:t>
            </w:r>
            <w:proofErr w:type="spellEnd"/>
            <w:r w:rsidRPr="008C259E">
              <w:rPr>
                <w:rFonts w:ascii="Arial" w:hAnsi="Arial" w:cs="Arial"/>
                <w:sz w:val="20"/>
                <w:szCs w:val="20"/>
                <w:lang w:val="en-GB"/>
              </w:rPr>
              <w:t>.</w:t>
            </w:r>
            <w:r>
              <w:rPr>
                <w:rFonts w:ascii="Arial" w:hAnsi="Arial" w:cs="Arial"/>
                <w:sz w:val="20"/>
                <w:szCs w:val="20"/>
                <w:lang w:val="en-GB"/>
              </w:rPr>
              <w:t xml:space="preserve"> (hereinafter referred to as: </w:t>
            </w:r>
            <w:r w:rsidR="00AD795B" w:rsidRPr="008C259E">
              <w:rPr>
                <w:rFonts w:ascii="Arial" w:hAnsi="Arial" w:cs="Arial"/>
                <w:sz w:val="20"/>
                <w:szCs w:val="20"/>
                <w:lang w:val="en-US"/>
              </w:rPr>
              <w:t>"</w:t>
            </w:r>
            <w:r>
              <w:rPr>
                <w:rFonts w:ascii="Arial" w:hAnsi="Arial" w:cs="Arial"/>
                <w:b/>
                <w:sz w:val="20"/>
                <w:szCs w:val="20"/>
                <w:lang w:val="en-GB"/>
              </w:rPr>
              <w:t>Contracting Party</w:t>
            </w:r>
            <w:r w:rsidR="00AD795B" w:rsidRPr="008C259E">
              <w:rPr>
                <w:rFonts w:ascii="Arial" w:hAnsi="Arial" w:cs="Arial"/>
                <w:sz w:val="20"/>
                <w:szCs w:val="20"/>
                <w:lang w:val="en-US"/>
              </w:rPr>
              <w:t>"</w:t>
            </w:r>
            <w:r>
              <w:rPr>
                <w:rFonts w:ascii="Arial" w:hAnsi="Arial" w:cs="Arial"/>
                <w:sz w:val="20"/>
                <w:szCs w:val="20"/>
                <w:lang w:val="en-GB"/>
              </w:rPr>
              <w:t>)</w:t>
            </w:r>
            <w:r w:rsidR="00FC75FF">
              <w:rPr>
                <w:rFonts w:ascii="Arial" w:hAnsi="Arial" w:cs="Arial"/>
                <w:sz w:val="20"/>
                <w:szCs w:val="20"/>
                <w:lang w:val="en-GB"/>
              </w:rPr>
              <w:t xml:space="preserve"> on </w:t>
            </w:r>
            <w:r w:rsidR="007172FE">
              <w:rPr>
                <w:rFonts w:ascii="Arial" w:hAnsi="Arial" w:cs="Arial"/>
                <w:sz w:val="20"/>
                <w:szCs w:val="20"/>
                <w:lang w:val="en-GB"/>
              </w:rPr>
              <w:t>6 March</w:t>
            </w:r>
            <w:r w:rsidR="00E45644">
              <w:rPr>
                <w:rFonts w:ascii="Arial" w:hAnsi="Arial" w:cs="Arial"/>
                <w:sz w:val="20"/>
                <w:szCs w:val="20"/>
                <w:lang w:val="en-GB"/>
              </w:rPr>
              <w:t xml:space="preserve"> 2024</w:t>
            </w:r>
          </w:p>
        </w:tc>
      </w:tr>
      <w:tr w:rsidR="003D52C1" w:rsidRPr="003E0ADB" w:rsidTr="003A3DB6">
        <w:tc>
          <w:tcPr>
            <w:tcW w:w="9555" w:type="dxa"/>
            <w:gridSpan w:val="3"/>
            <w:shd w:val="clear" w:color="auto" w:fill="FFFFFF"/>
          </w:tcPr>
          <w:p w:rsidR="003D52C1" w:rsidRPr="008C259E" w:rsidRDefault="003D52C1" w:rsidP="00AD795B">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w:t>
            </w:r>
            <w:r w:rsidR="00AD795B">
              <w:rPr>
                <w:rFonts w:ascii="Arial" w:hAnsi="Arial" w:cs="Arial"/>
                <w:sz w:val="20"/>
                <w:szCs w:val="20"/>
                <w:lang w:val="en-US"/>
              </w:rPr>
              <w:t xml:space="preserve"> acting </w:t>
            </w:r>
            <w:r w:rsidR="00AD795B" w:rsidRPr="008C259E">
              <w:rPr>
                <w:rFonts w:ascii="Arial" w:hAnsi="Arial" w:cs="Arial"/>
                <w:sz w:val="20"/>
                <w:szCs w:val="20"/>
                <w:lang w:val="en-US"/>
              </w:rPr>
              <w:t>on behalf of the Bidder</w:t>
            </w:r>
            <w:r w:rsidRPr="008C259E">
              <w:rPr>
                <w:rFonts w:ascii="Arial" w:hAnsi="Arial" w:cs="Arial"/>
                <w:sz w:val="20"/>
                <w:szCs w:val="20"/>
                <w:lang w:val="en-US"/>
              </w:rPr>
              <w:t>,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to pay you no more than</w:t>
            </w:r>
          </w:p>
        </w:tc>
      </w:tr>
      <w:tr w:rsidR="003D52C1" w:rsidRPr="003E0ADB" w:rsidTr="003A3DB6">
        <w:tc>
          <w:tcPr>
            <w:tcW w:w="9555" w:type="dxa"/>
            <w:gridSpan w:val="3"/>
            <w:shd w:val="clear" w:color="auto" w:fill="FFFFFF"/>
          </w:tcPr>
          <w:p w:rsidR="003D52C1" w:rsidRPr="008C259E" w:rsidRDefault="008965A4" w:rsidP="008965A4">
            <w:pPr>
              <w:tabs>
                <w:tab w:val="center" w:pos="2160"/>
              </w:tabs>
              <w:suppressAutoHyphens/>
              <w:spacing w:before="100" w:after="100"/>
              <w:jc w:val="center"/>
              <w:rPr>
                <w:rFonts w:ascii="Arial" w:hAnsi="Arial" w:cs="Arial"/>
                <w:sz w:val="20"/>
                <w:szCs w:val="20"/>
                <w:lang w:val="en-US"/>
              </w:rPr>
            </w:pPr>
            <w:r>
              <w:rPr>
                <w:rFonts w:ascii="Arial" w:hAnsi="Arial" w:cs="Arial"/>
                <w:b/>
                <w:sz w:val="20"/>
                <w:szCs w:val="20"/>
                <w:lang w:val="en-US"/>
              </w:rPr>
              <w:t>EUR</w:t>
            </w:r>
            <w:r w:rsidRPr="008C259E">
              <w:rPr>
                <w:rFonts w:ascii="Arial" w:hAnsi="Arial" w:cs="Arial"/>
                <w:b/>
                <w:sz w:val="20"/>
                <w:szCs w:val="20"/>
                <w:lang w:val="en-US"/>
              </w:rPr>
              <w:t xml:space="preserve"> </w:t>
            </w:r>
            <w:r w:rsidR="003D52C1" w:rsidRPr="008C259E">
              <w:rPr>
                <w:rFonts w:ascii="Arial" w:hAnsi="Arial" w:cs="Arial"/>
                <w:b/>
                <w:sz w:val="20"/>
                <w:szCs w:val="20"/>
                <w:lang w:val="en-US"/>
              </w:rPr>
              <w:t>[</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(i.e. [</w:t>
            </w:r>
            <w:r w:rsidR="003D52C1" w:rsidRPr="008C259E">
              <w:rPr>
                <w:rFonts w:ascii="Arial" w:hAnsi="Arial" w:cs="Arial"/>
                <w:b/>
                <w:sz w:val="20"/>
                <w:szCs w:val="20"/>
                <w:highlight w:val="yellow"/>
                <w:lang w:val="en-US"/>
              </w:rPr>
              <w:t>*</w:t>
            </w:r>
            <w:r w:rsidR="003D52C1" w:rsidRPr="008C259E">
              <w:rPr>
                <w:rFonts w:ascii="Arial" w:hAnsi="Arial" w:cs="Arial"/>
                <w:b/>
                <w:sz w:val="20"/>
                <w:szCs w:val="20"/>
                <w:lang w:val="en-US"/>
              </w:rPr>
              <w:t xml:space="preserve">] </w:t>
            </w:r>
            <w:r>
              <w:rPr>
                <w:rFonts w:ascii="Arial" w:hAnsi="Arial" w:cs="Arial"/>
                <w:b/>
                <w:sz w:val="20"/>
                <w:szCs w:val="20"/>
                <w:lang w:val="en-US"/>
              </w:rPr>
              <w:t>E</w:t>
            </w:r>
            <w:r w:rsidR="00CC5CD0">
              <w:rPr>
                <w:rFonts w:ascii="Arial" w:hAnsi="Arial" w:cs="Arial"/>
                <w:b/>
                <w:sz w:val="20"/>
                <w:szCs w:val="20"/>
                <w:lang w:val="en-US"/>
              </w:rPr>
              <w:t>uros</w:t>
            </w:r>
            <w:r w:rsidR="003D52C1" w:rsidRPr="008C259E">
              <w:rPr>
                <w:rFonts w:ascii="Arial" w:hAnsi="Arial" w:cs="Arial"/>
                <w:b/>
                <w:sz w:val="20"/>
                <w:szCs w:val="20"/>
                <w:lang w:val="en-US"/>
              </w:rPr>
              <w: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3E0ADB" w:rsidTr="003A3DB6">
        <w:tc>
          <w:tcPr>
            <w:tcW w:w="9555" w:type="dxa"/>
            <w:gridSpan w:val="3"/>
            <w:shd w:val="clear" w:color="auto" w:fill="FFFFFF"/>
          </w:tcPr>
          <w:p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The Bidder has received the Individual Contract prepared by the Contracting Party by the 5</w:t>
            </w:r>
            <w:r w:rsidRPr="00B66294">
              <w:rPr>
                <w:rFonts w:ascii="Arial" w:hAnsi="Arial" w:cs="Arial"/>
                <w:sz w:val="20"/>
                <w:szCs w:val="20"/>
                <w:vertAlign w:val="superscript"/>
              </w:rPr>
              <w:t>th</w:t>
            </w:r>
            <w:r w:rsidRPr="00B66294">
              <w:rPr>
                <w:rFonts w:ascii="Arial" w:hAnsi="Arial" w:cs="Arial"/>
                <w:sz w:val="20"/>
                <w:szCs w:val="20"/>
              </w:rPr>
              <w:t xml:space="preserve"> (fifth) working day of the Announcement of Results (including the 5</w:t>
            </w:r>
            <w:r w:rsidRPr="00B66294">
              <w:rPr>
                <w:rFonts w:ascii="Arial" w:hAnsi="Arial" w:cs="Arial"/>
                <w:sz w:val="20"/>
                <w:szCs w:val="20"/>
                <w:vertAlign w:val="superscript"/>
              </w:rPr>
              <w:t>th</w:t>
            </w:r>
            <w:r w:rsidRPr="00B66294">
              <w:rPr>
                <w:rFonts w:ascii="Arial" w:hAnsi="Arial" w:cs="Arial"/>
                <w:sz w:val="20"/>
                <w:szCs w:val="20"/>
              </w:rPr>
              <w:t xml:space="preserve"> day), but failed or refused to sign the Individual Contract within the period </w:t>
            </w:r>
            <w:r w:rsidR="00AD795B" w:rsidRPr="00B66294">
              <w:rPr>
                <w:rFonts w:ascii="Arial" w:hAnsi="Arial" w:cs="Arial"/>
                <w:sz w:val="20"/>
                <w:szCs w:val="20"/>
              </w:rPr>
              <w:t xml:space="preserve">set forth </w:t>
            </w:r>
            <w:r w:rsidRPr="00B66294">
              <w:rPr>
                <w:rFonts w:ascii="Arial" w:hAnsi="Arial" w:cs="Arial"/>
                <w:sz w:val="20"/>
                <w:szCs w:val="20"/>
              </w:rPr>
              <w:t>in the Invitation to Bid.</w:t>
            </w:r>
          </w:p>
        </w:tc>
      </w:tr>
      <w:tr w:rsidR="003D52C1" w:rsidRPr="003E0ADB" w:rsidTr="003A3DB6">
        <w:tc>
          <w:tcPr>
            <w:tcW w:w="9555" w:type="dxa"/>
            <w:gridSpan w:val="3"/>
            <w:shd w:val="clear" w:color="auto" w:fill="FFFFFF"/>
          </w:tcPr>
          <w:p w:rsidR="003D52C1" w:rsidRPr="00B66294" w:rsidRDefault="003D52C1" w:rsidP="00B66294">
            <w:pPr>
              <w:pStyle w:val="Listaszerbekezds"/>
              <w:numPr>
                <w:ilvl w:val="0"/>
                <w:numId w:val="380"/>
              </w:numPr>
              <w:tabs>
                <w:tab w:val="center" w:pos="2160"/>
              </w:tabs>
              <w:suppressAutoHyphens/>
              <w:spacing w:before="100" w:after="100"/>
              <w:jc w:val="both"/>
              <w:rPr>
                <w:rFonts w:ascii="Arial" w:hAnsi="Arial" w:cs="Arial"/>
                <w:sz w:val="20"/>
                <w:szCs w:val="20"/>
              </w:rPr>
            </w:pPr>
            <w:r w:rsidRPr="00B66294">
              <w:rPr>
                <w:rFonts w:ascii="Arial" w:hAnsi="Arial" w:cs="Arial"/>
                <w:sz w:val="20"/>
                <w:szCs w:val="20"/>
              </w:rPr>
              <w:t xml:space="preserve">The awarded Bidder did not provide Contracting Party with the Performance Security within </w:t>
            </w:r>
            <w:proofErr w:type="gramStart"/>
            <w:r w:rsidRPr="00B66294">
              <w:rPr>
                <w:rFonts w:ascii="Arial" w:hAnsi="Arial" w:cs="Arial"/>
                <w:sz w:val="20"/>
                <w:szCs w:val="20"/>
              </w:rPr>
              <w:t>8</w:t>
            </w:r>
            <w:proofErr w:type="gramEnd"/>
            <w:r w:rsidRPr="00B66294">
              <w:rPr>
                <w:rFonts w:ascii="Arial" w:hAnsi="Arial" w:cs="Arial"/>
                <w:sz w:val="20"/>
                <w:szCs w:val="20"/>
              </w:rPr>
              <w:t xml:space="preserve"> (eight) working days after the </w:t>
            </w:r>
            <w:r w:rsidR="003D5E39" w:rsidRPr="00B66294">
              <w:rPr>
                <w:rFonts w:ascii="Arial" w:hAnsi="Arial" w:cs="Arial"/>
                <w:sz w:val="20"/>
                <w:szCs w:val="20"/>
              </w:rPr>
              <w:t xml:space="preserve">Announcement of the Results </w:t>
            </w:r>
            <w:r w:rsidRPr="00B66294">
              <w:rPr>
                <w:rFonts w:ascii="Arial" w:hAnsi="Arial" w:cs="Arial"/>
                <w:sz w:val="20"/>
                <w:szCs w:val="20"/>
              </w:rPr>
              <w:t>(including the 8</w:t>
            </w:r>
            <w:r w:rsidRPr="00B66294">
              <w:rPr>
                <w:rFonts w:ascii="Arial" w:hAnsi="Arial" w:cs="Arial"/>
                <w:sz w:val="20"/>
                <w:szCs w:val="20"/>
                <w:vertAlign w:val="superscript"/>
              </w:rPr>
              <w:t>th</w:t>
            </w:r>
            <w:r w:rsidRPr="00B66294">
              <w:rPr>
                <w:rFonts w:ascii="Arial" w:hAnsi="Arial" w:cs="Arial"/>
                <w:sz w:val="20"/>
                <w:szCs w:val="20"/>
              </w:rPr>
              <w:t xml:space="preserve"> day) at the latest.</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w:t>
            </w:r>
            <w:proofErr w:type="gramStart"/>
            <w:r w:rsidRPr="008C259E">
              <w:rPr>
                <w:rFonts w:ascii="Arial" w:hAnsi="Arial" w:cs="Arial"/>
                <w:sz w:val="20"/>
                <w:szCs w:val="20"/>
                <w:lang w:val="en-US"/>
              </w:rPr>
              <w:t>shall be received</w:t>
            </w:r>
            <w:proofErr w:type="gramEnd"/>
            <w:r w:rsidRPr="008C259E">
              <w:rPr>
                <w:rFonts w:ascii="Arial" w:hAnsi="Arial" w:cs="Arial"/>
                <w:sz w:val="20"/>
                <w:szCs w:val="20"/>
                <w:lang w:val="en-US"/>
              </w:rPr>
              <w:t xml:space="preserve"> through your account-keeping bank, which certifies that the signatures affixed to the documents are legally binding. </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3E0ADB" w:rsidTr="003A3DB6">
        <w:tc>
          <w:tcPr>
            <w:tcW w:w="9555" w:type="dxa"/>
            <w:gridSpan w:val="3"/>
            <w:shd w:val="clear" w:color="auto" w:fill="FFFFFF"/>
          </w:tcPr>
          <w:p w:rsidR="003D52C1" w:rsidRPr="008C259E" w:rsidRDefault="003D52C1" w:rsidP="00D0762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until </w:t>
            </w:r>
            <w:bookmarkStart w:id="0" w:name="_GoBack"/>
            <w:r w:rsidR="006F4218" w:rsidRPr="007E322D">
              <w:rPr>
                <w:rFonts w:ascii="Arial" w:hAnsi="Arial" w:cs="Arial"/>
                <w:b/>
                <w:sz w:val="20"/>
                <w:szCs w:val="20"/>
                <w:lang w:val="en-US"/>
              </w:rPr>
              <w:t>27</w:t>
            </w:r>
            <w:r w:rsidR="00D07621" w:rsidRPr="007E322D">
              <w:rPr>
                <w:rFonts w:ascii="Arial" w:hAnsi="Arial" w:cs="Arial"/>
                <w:b/>
                <w:sz w:val="20"/>
                <w:szCs w:val="20"/>
                <w:lang w:val="en-US"/>
              </w:rPr>
              <w:t xml:space="preserve"> </w:t>
            </w:r>
            <w:r w:rsidR="00E45644" w:rsidRPr="007E322D">
              <w:rPr>
                <w:rFonts w:ascii="Arial" w:hAnsi="Arial" w:cs="Arial"/>
                <w:b/>
                <w:sz w:val="20"/>
                <w:szCs w:val="20"/>
                <w:lang w:val="en-US"/>
              </w:rPr>
              <w:t>Mar</w:t>
            </w:r>
            <w:r w:rsidR="007172FE" w:rsidRPr="007E322D">
              <w:rPr>
                <w:rFonts w:ascii="Arial" w:hAnsi="Arial" w:cs="Arial"/>
                <w:b/>
                <w:sz w:val="20"/>
                <w:szCs w:val="20"/>
                <w:lang w:val="en-US"/>
              </w:rPr>
              <w:t>ch</w:t>
            </w:r>
            <w:r w:rsidR="00E45644" w:rsidRPr="007E322D">
              <w:rPr>
                <w:rFonts w:ascii="Arial" w:hAnsi="Arial" w:cs="Arial"/>
                <w:b/>
                <w:sz w:val="20"/>
                <w:szCs w:val="20"/>
                <w:lang w:val="en-US"/>
              </w:rPr>
              <w:t xml:space="preserve"> 2024</w:t>
            </w:r>
            <w:bookmarkEnd w:id="0"/>
            <w:r w:rsidRPr="008C259E">
              <w:rPr>
                <w:rFonts w:ascii="Arial" w:hAnsi="Arial" w:cs="Arial"/>
                <w:sz w:val="20"/>
                <w:szCs w:val="20"/>
                <w:lang w:val="en-US"/>
              </w:rPr>
              <w:t xml:space="preserve">, and any claim associated with the </w:t>
            </w:r>
            <w:proofErr w:type="gramStart"/>
            <w:r w:rsidRPr="008C259E">
              <w:rPr>
                <w:rFonts w:ascii="Arial" w:hAnsi="Arial" w:cs="Arial"/>
                <w:sz w:val="20"/>
                <w:szCs w:val="20"/>
                <w:lang w:val="en-US"/>
              </w:rPr>
              <w:t>foregoing shall be received by the Bank</w:t>
            </w:r>
            <w:proofErr w:type="gramEnd"/>
            <w:r w:rsidRPr="008C259E">
              <w:rPr>
                <w:rFonts w:ascii="Arial" w:hAnsi="Arial" w:cs="Arial"/>
                <w:sz w:val="20"/>
                <w:szCs w:val="20"/>
                <w:lang w:val="en-US"/>
              </w:rPr>
              <w:t xml:space="preserve"> by the date indicated above.</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3E0ADB"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00B" w:rsidRDefault="00D1600B">
      <w:r>
        <w:separator/>
      </w:r>
    </w:p>
  </w:endnote>
  <w:endnote w:type="continuationSeparator" w:id="0">
    <w:p w:rsidR="00D1600B" w:rsidRDefault="00D1600B">
      <w:r>
        <w:continuationSeparator/>
      </w:r>
    </w:p>
  </w:endnote>
  <w:endnote w:type="continuationNotice" w:id="1">
    <w:p w:rsidR="00D1600B" w:rsidRDefault="00D1600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7E322D" w:rsidRPr="007E322D">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00B" w:rsidRDefault="00D1600B">
      <w:r>
        <w:separator/>
      </w:r>
    </w:p>
  </w:footnote>
  <w:footnote w:type="continuationSeparator" w:id="0">
    <w:p w:rsidR="00D1600B" w:rsidRDefault="00D1600B">
      <w:r>
        <w:continuationSeparator/>
      </w:r>
    </w:p>
  </w:footnote>
  <w:footnote w:type="continuationNotice" w:id="1">
    <w:p w:rsidR="00D1600B" w:rsidRDefault="00D1600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Default="003A3DB6" w:rsidP="00FC009A">
    <w:pPr>
      <w:pStyle w:val="lfej"/>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DB6" w:rsidRPr="00720E48" w:rsidRDefault="00E5628D" w:rsidP="00720E48">
    <w:pPr>
      <w:pStyle w:val="lfej"/>
      <w:spacing w:before="0" w:after="480"/>
      <w:jc w:val="right"/>
      <w:rPr>
        <w:sz w:val="44"/>
        <w:szCs w:val="44"/>
      </w:rPr>
    </w:pPr>
    <w:r w:rsidRPr="00720E48">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4451985</wp:posOffset>
          </wp:positionH>
          <wp:positionV relativeFrom="page">
            <wp:posOffset>292735</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 xml:space="preserve">Annex </w:t>
          </w:r>
          <w:proofErr w:type="spellStart"/>
          <w:r w:rsidRPr="00A90B8A">
            <w:rPr>
              <w:rFonts w:ascii="Arial" w:hAnsi="Arial" w:cs="Arial"/>
              <w:b/>
              <w:i/>
              <w:szCs w:val="20"/>
              <w:highlight w:val="lightGray"/>
            </w:rPr>
            <w:t>No</w:t>
          </w:r>
          <w:proofErr w:type="spellEnd"/>
          <w:r w:rsidRPr="00A90B8A">
            <w:rPr>
              <w:rFonts w:ascii="Arial" w:hAnsi="Arial" w:cs="Arial"/>
              <w:b/>
              <w:i/>
              <w:szCs w:val="20"/>
              <w:highlight w:val="lightGray"/>
            </w:rPr>
            <w:t>.: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0BE3228"/>
    <w:multiLevelType w:val="hybridMultilevel"/>
    <w:tmpl w:val="B4A472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3"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7"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8"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20"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2"/>
  </w:num>
  <w:num w:numId="4">
    <w:abstractNumId w:val="16"/>
  </w:num>
  <w:num w:numId="5">
    <w:abstractNumId w:val="8"/>
  </w:num>
  <w:num w:numId="6">
    <w:abstractNumId w:val="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3"/>
  </w:num>
  <w:num w:numId="1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6"/>
  </w:num>
  <w:num w:numId="13">
    <w:abstractNumId w:val="2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20"/>
  </w:num>
  <w:num w:numId="51">
    <w:abstractNumId w:val="12"/>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12"/>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2"/>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num>
  <w:num w:numId="111">
    <w:abstractNumId w:val="12"/>
  </w:num>
  <w:num w:numId="112">
    <w:abstractNumId w:val="12"/>
  </w:num>
  <w:num w:numId="113">
    <w:abstractNumId w:val="12"/>
  </w:num>
  <w:num w:numId="114">
    <w:abstractNumId w:val="12"/>
  </w:num>
  <w:num w:numId="115">
    <w:abstractNumId w:val="12"/>
  </w:num>
  <w:num w:numId="116">
    <w:abstractNumId w:val="12"/>
  </w:num>
  <w:num w:numId="117">
    <w:abstractNumId w:val="12"/>
  </w:num>
  <w:num w:numId="118">
    <w:abstractNumId w:val="12"/>
  </w:num>
  <w:num w:numId="119">
    <w:abstractNumId w:val="16"/>
  </w:num>
  <w:num w:numId="120">
    <w:abstractNumId w:val="16"/>
  </w:num>
  <w:num w:numId="121">
    <w:abstractNumId w:val="12"/>
  </w:num>
  <w:num w:numId="122">
    <w:abstractNumId w:val="12"/>
  </w:num>
  <w:num w:numId="123">
    <w:abstractNumId w:val="12"/>
  </w:num>
  <w:num w:numId="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2"/>
  </w:num>
  <w:num w:numId="126">
    <w:abstractNumId w:val="12"/>
  </w:num>
  <w:num w:numId="127">
    <w:abstractNumId w:val="12"/>
  </w:num>
  <w:num w:numId="128">
    <w:abstractNumId w:val="12"/>
  </w:num>
  <w:num w:numId="129">
    <w:abstractNumId w:val="12"/>
  </w:num>
  <w:num w:numId="130">
    <w:abstractNumId w:val="12"/>
  </w:num>
  <w:num w:numId="131">
    <w:abstractNumId w:val="12"/>
  </w:num>
  <w:num w:numId="132">
    <w:abstractNumId w:val="12"/>
  </w:num>
  <w:num w:numId="133">
    <w:abstractNumId w:val="12"/>
  </w:num>
  <w:num w:numId="134">
    <w:abstractNumId w:val="12"/>
  </w:num>
  <w:num w:numId="135">
    <w:abstractNumId w:val="12"/>
  </w:num>
  <w:num w:numId="136">
    <w:abstractNumId w:val="12"/>
  </w:num>
  <w:num w:numId="137">
    <w:abstractNumId w:val="12"/>
  </w:num>
  <w:num w:numId="138">
    <w:abstractNumId w:val="12"/>
  </w:num>
  <w:num w:numId="139">
    <w:abstractNumId w:val="12"/>
  </w:num>
  <w:num w:numId="140">
    <w:abstractNumId w:val="12"/>
  </w:num>
  <w:num w:numId="141">
    <w:abstractNumId w:val="12"/>
  </w:num>
  <w:num w:numId="142">
    <w:abstractNumId w:val="12"/>
  </w:num>
  <w:num w:numId="143">
    <w:abstractNumId w:val="12"/>
  </w:num>
  <w:num w:numId="144">
    <w:abstractNumId w:val="12"/>
  </w:num>
  <w:num w:numId="145">
    <w:abstractNumId w:val="12"/>
  </w:num>
  <w:num w:numId="146">
    <w:abstractNumId w:val="12"/>
  </w:num>
  <w:num w:numId="147">
    <w:abstractNumId w:val="12"/>
  </w:num>
  <w:num w:numId="148">
    <w:abstractNumId w:val="12"/>
  </w:num>
  <w:num w:numId="149">
    <w:abstractNumId w:val="12"/>
  </w:num>
  <w:num w:numId="150">
    <w:abstractNumId w:val="12"/>
  </w:num>
  <w:num w:numId="151">
    <w:abstractNumId w:val="12"/>
  </w:num>
  <w:num w:numId="152">
    <w:abstractNumId w:val="12"/>
  </w:num>
  <w:num w:numId="153">
    <w:abstractNumId w:val="12"/>
  </w:num>
  <w:num w:numId="154">
    <w:abstractNumId w:val="12"/>
  </w:num>
  <w:num w:numId="155">
    <w:abstractNumId w:val="12"/>
  </w:num>
  <w:num w:numId="156">
    <w:abstractNumId w:val="12"/>
  </w:num>
  <w:num w:numId="157">
    <w:abstractNumId w:val="12"/>
  </w:num>
  <w:num w:numId="158">
    <w:abstractNumId w:val="12"/>
  </w:num>
  <w:num w:numId="159">
    <w:abstractNumId w:val="21"/>
  </w:num>
  <w:num w:numId="160">
    <w:abstractNumId w:val="0"/>
  </w:num>
  <w:num w:numId="161">
    <w:abstractNumId w:val="14"/>
  </w:num>
  <w:num w:numId="162">
    <w:abstractNumId w:val="11"/>
  </w:num>
  <w:num w:numId="1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2"/>
  </w:num>
  <w:num w:numId="165">
    <w:abstractNumId w:val="12"/>
  </w:num>
  <w:num w:numId="166">
    <w:abstractNumId w:val="12"/>
  </w:num>
  <w:num w:numId="1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6"/>
  </w:num>
  <w:num w:numId="170">
    <w:abstractNumId w:val="17"/>
  </w:num>
  <w:num w:numId="171">
    <w:abstractNumId w:val="16"/>
  </w:num>
  <w:num w:numId="172">
    <w:abstractNumId w:val="12"/>
  </w:num>
  <w:num w:numId="173">
    <w:abstractNumId w:val="16"/>
  </w:num>
  <w:num w:numId="174">
    <w:abstractNumId w:val="16"/>
  </w:num>
  <w:num w:numId="175">
    <w:abstractNumId w:val="16"/>
  </w:num>
  <w:num w:numId="176">
    <w:abstractNumId w:val="16"/>
  </w:num>
  <w:num w:numId="177">
    <w:abstractNumId w:val="16"/>
  </w:num>
  <w:num w:numId="178">
    <w:abstractNumId w:val="12"/>
  </w:num>
  <w:num w:numId="179">
    <w:abstractNumId w:val="16"/>
  </w:num>
  <w:num w:numId="180">
    <w:abstractNumId w:val="16"/>
  </w:num>
  <w:num w:numId="181">
    <w:abstractNumId w:val="16"/>
  </w:num>
  <w:num w:numId="182">
    <w:abstractNumId w:val="16"/>
  </w:num>
  <w:num w:numId="183">
    <w:abstractNumId w:val="16"/>
  </w:num>
  <w:num w:numId="184">
    <w:abstractNumId w:val="16"/>
  </w:num>
  <w:num w:numId="185">
    <w:abstractNumId w:val="16"/>
  </w:num>
  <w:num w:numId="186">
    <w:abstractNumId w:val="16"/>
  </w:num>
  <w:num w:numId="187">
    <w:abstractNumId w:val="12"/>
  </w:num>
  <w:num w:numId="188">
    <w:abstractNumId w:val="16"/>
  </w:num>
  <w:num w:numId="189">
    <w:abstractNumId w:val="12"/>
  </w:num>
  <w:num w:numId="190">
    <w:abstractNumId w:val="12"/>
  </w:num>
  <w:num w:numId="191">
    <w:abstractNumId w:val="12"/>
  </w:num>
  <w:num w:numId="192">
    <w:abstractNumId w:val="12"/>
  </w:num>
  <w:num w:numId="193">
    <w:abstractNumId w:val="16"/>
  </w:num>
  <w:num w:numId="194">
    <w:abstractNumId w:val="16"/>
  </w:num>
  <w:num w:numId="195">
    <w:abstractNumId w:val="16"/>
  </w:num>
  <w:num w:numId="196">
    <w:abstractNumId w:val="16"/>
  </w:num>
  <w:num w:numId="197">
    <w:abstractNumId w:val="12"/>
  </w:num>
  <w:num w:numId="198">
    <w:abstractNumId w:val="12"/>
  </w:num>
  <w:num w:numId="199">
    <w:abstractNumId w:val="16"/>
  </w:num>
  <w:num w:numId="200">
    <w:abstractNumId w:val="16"/>
  </w:num>
  <w:num w:numId="201">
    <w:abstractNumId w:val="16"/>
  </w:num>
  <w:num w:numId="202">
    <w:abstractNumId w:val="16"/>
  </w:num>
  <w:num w:numId="203">
    <w:abstractNumId w:val="16"/>
  </w:num>
  <w:num w:numId="204">
    <w:abstractNumId w:val="16"/>
  </w:num>
  <w:num w:numId="205">
    <w:abstractNumId w:val="16"/>
  </w:num>
  <w:num w:numId="206">
    <w:abstractNumId w:val="16"/>
  </w:num>
  <w:num w:numId="207">
    <w:abstractNumId w:val="16"/>
  </w:num>
  <w:num w:numId="208">
    <w:abstractNumId w:val="16"/>
  </w:num>
  <w:num w:numId="209">
    <w:abstractNumId w:val="16"/>
  </w:num>
  <w:num w:numId="210">
    <w:abstractNumId w:val="16"/>
  </w:num>
  <w:num w:numId="211">
    <w:abstractNumId w:val="16"/>
  </w:num>
  <w:num w:numId="212">
    <w:abstractNumId w:val="16"/>
  </w:num>
  <w:num w:numId="213">
    <w:abstractNumId w:val="16"/>
  </w:num>
  <w:num w:numId="214">
    <w:abstractNumId w:val="16"/>
  </w:num>
  <w:num w:numId="215">
    <w:abstractNumId w:val="16"/>
  </w:num>
  <w:num w:numId="216">
    <w:abstractNumId w:val="16"/>
  </w:num>
  <w:num w:numId="217">
    <w:abstractNumId w:val="16"/>
  </w:num>
  <w:num w:numId="218">
    <w:abstractNumId w:val="16"/>
  </w:num>
  <w:num w:numId="219">
    <w:abstractNumId w:val="16"/>
  </w:num>
  <w:num w:numId="220">
    <w:abstractNumId w:val="16"/>
  </w:num>
  <w:num w:numId="221">
    <w:abstractNumId w:val="16"/>
  </w:num>
  <w:num w:numId="222">
    <w:abstractNumId w:val="16"/>
  </w:num>
  <w:num w:numId="223">
    <w:abstractNumId w:val="16"/>
  </w:num>
  <w:num w:numId="224">
    <w:abstractNumId w:val="16"/>
  </w:num>
  <w:num w:numId="225">
    <w:abstractNumId w:val="12"/>
  </w:num>
  <w:num w:numId="226">
    <w:abstractNumId w:val="12"/>
  </w:num>
  <w:num w:numId="227">
    <w:abstractNumId w:val="12"/>
  </w:num>
  <w:num w:numId="228">
    <w:abstractNumId w:val="16"/>
  </w:num>
  <w:num w:numId="229">
    <w:abstractNumId w:val="16"/>
  </w:num>
  <w:num w:numId="230">
    <w:abstractNumId w:val="16"/>
  </w:num>
  <w:num w:numId="231">
    <w:abstractNumId w:val="16"/>
  </w:num>
  <w:num w:numId="232">
    <w:abstractNumId w:val="12"/>
  </w:num>
  <w:num w:numId="233">
    <w:abstractNumId w:val="16"/>
  </w:num>
  <w:num w:numId="234">
    <w:abstractNumId w:val="12"/>
  </w:num>
  <w:num w:numId="235">
    <w:abstractNumId w:val="12"/>
  </w:num>
  <w:num w:numId="236">
    <w:abstractNumId w:val="16"/>
  </w:num>
  <w:num w:numId="237">
    <w:abstractNumId w:val="16"/>
  </w:num>
  <w:num w:numId="238">
    <w:abstractNumId w:val="16"/>
  </w:num>
  <w:num w:numId="239">
    <w:abstractNumId w:val="12"/>
  </w:num>
  <w:num w:numId="240">
    <w:abstractNumId w:val="16"/>
  </w:num>
  <w:num w:numId="241">
    <w:abstractNumId w:val="16"/>
  </w:num>
  <w:num w:numId="242">
    <w:abstractNumId w:val="16"/>
  </w:num>
  <w:num w:numId="243">
    <w:abstractNumId w:val="16"/>
  </w:num>
  <w:num w:numId="244">
    <w:abstractNumId w:val="16"/>
  </w:num>
  <w:num w:numId="245">
    <w:abstractNumId w:val="16"/>
  </w:num>
  <w:num w:numId="246">
    <w:abstractNumId w:val="16"/>
  </w:num>
  <w:num w:numId="247">
    <w:abstractNumId w:val="16"/>
  </w:num>
  <w:num w:numId="248">
    <w:abstractNumId w:val="1"/>
  </w:num>
  <w:num w:numId="249">
    <w:abstractNumId w:val="16"/>
  </w:num>
  <w:num w:numId="250">
    <w:abstractNumId w:val="16"/>
  </w:num>
  <w:num w:numId="251">
    <w:abstractNumId w:val="16"/>
  </w:num>
  <w:num w:numId="252">
    <w:abstractNumId w:val="12"/>
  </w:num>
  <w:num w:numId="253">
    <w:abstractNumId w:val="16"/>
  </w:num>
  <w:num w:numId="254">
    <w:abstractNumId w:val="16"/>
  </w:num>
  <w:num w:numId="255">
    <w:abstractNumId w:val="16"/>
  </w:num>
  <w:num w:numId="256">
    <w:abstractNumId w:val="16"/>
  </w:num>
  <w:num w:numId="257">
    <w:abstractNumId w:val="16"/>
  </w:num>
  <w:num w:numId="258">
    <w:abstractNumId w:val="16"/>
  </w:num>
  <w:num w:numId="259">
    <w:abstractNumId w:val="12"/>
  </w:num>
  <w:num w:numId="260">
    <w:abstractNumId w:val="16"/>
  </w:num>
  <w:num w:numId="261">
    <w:abstractNumId w:val="12"/>
  </w:num>
  <w:num w:numId="262">
    <w:abstractNumId w:val="16"/>
  </w:num>
  <w:num w:numId="263">
    <w:abstractNumId w:val="16"/>
  </w:num>
  <w:num w:numId="264">
    <w:abstractNumId w:val="12"/>
  </w:num>
  <w:num w:numId="265">
    <w:abstractNumId w:val="16"/>
  </w:num>
  <w:num w:numId="266">
    <w:abstractNumId w:val="16"/>
  </w:num>
  <w:num w:numId="267">
    <w:abstractNumId w:val="12"/>
  </w:num>
  <w:num w:numId="268">
    <w:abstractNumId w:val="12"/>
  </w:num>
  <w:num w:numId="269">
    <w:abstractNumId w:val="12"/>
  </w:num>
  <w:num w:numId="270">
    <w:abstractNumId w:val="12"/>
  </w:num>
  <w:num w:numId="271">
    <w:abstractNumId w:val="12"/>
  </w:num>
  <w:num w:numId="272">
    <w:abstractNumId w:val="12"/>
  </w:num>
  <w:num w:numId="273">
    <w:abstractNumId w:val="12"/>
  </w:num>
  <w:num w:numId="274">
    <w:abstractNumId w:val="12"/>
  </w:num>
  <w:num w:numId="275">
    <w:abstractNumId w:val="12"/>
  </w:num>
  <w:num w:numId="276">
    <w:abstractNumId w:val="12"/>
  </w:num>
  <w:num w:numId="277">
    <w:abstractNumId w:val="12"/>
  </w:num>
  <w:num w:numId="278">
    <w:abstractNumId w:val="12"/>
  </w:num>
  <w:num w:numId="279">
    <w:abstractNumId w:val="12"/>
  </w:num>
  <w:num w:numId="280">
    <w:abstractNumId w:val="12"/>
  </w:num>
  <w:num w:numId="281">
    <w:abstractNumId w:val="12"/>
  </w:num>
  <w:num w:numId="282">
    <w:abstractNumId w:val="12"/>
  </w:num>
  <w:num w:numId="283">
    <w:abstractNumId w:val="12"/>
  </w:num>
  <w:num w:numId="284">
    <w:abstractNumId w:val="16"/>
  </w:num>
  <w:num w:numId="285">
    <w:abstractNumId w:val="12"/>
  </w:num>
  <w:num w:numId="286">
    <w:abstractNumId w:val="16"/>
  </w:num>
  <w:num w:numId="287">
    <w:abstractNumId w:val="12"/>
  </w:num>
  <w:num w:numId="288">
    <w:abstractNumId w:val="12"/>
  </w:num>
  <w:num w:numId="289">
    <w:abstractNumId w:val="12"/>
  </w:num>
  <w:num w:numId="290">
    <w:abstractNumId w:val="12"/>
  </w:num>
  <w:num w:numId="291">
    <w:abstractNumId w:val="12"/>
  </w:num>
  <w:num w:numId="292">
    <w:abstractNumId w:val="12"/>
  </w:num>
  <w:num w:numId="293">
    <w:abstractNumId w:val="12"/>
  </w:num>
  <w:num w:numId="294">
    <w:abstractNumId w:val="12"/>
  </w:num>
  <w:num w:numId="295">
    <w:abstractNumId w:val="12"/>
  </w:num>
  <w:num w:numId="296">
    <w:abstractNumId w:val="12"/>
  </w:num>
  <w:num w:numId="297">
    <w:abstractNumId w:val="12"/>
  </w:num>
  <w:num w:numId="298">
    <w:abstractNumId w:val="12"/>
  </w:num>
  <w:num w:numId="299">
    <w:abstractNumId w:val="12"/>
  </w:num>
  <w:num w:numId="300">
    <w:abstractNumId w:val="16"/>
  </w:num>
  <w:num w:numId="301">
    <w:abstractNumId w:val="16"/>
  </w:num>
  <w:num w:numId="302">
    <w:abstractNumId w:val="16"/>
  </w:num>
  <w:num w:numId="303">
    <w:abstractNumId w:val="12"/>
  </w:num>
  <w:num w:numId="304">
    <w:abstractNumId w:val="9"/>
  </w:num>
  <w:num w:numId="305">
    <w:abstractNumId w:val="12"/>
  </w:num>
  <w:num w:numId="306">
    <w:abstractNumId w:val="12"/>
  </w:num>
  <w:num w:numId="307">
    <w:abstractNumId w:val="12"/>
  </w:num>
  <w:num w:numId="308">
    <w:abstractNumId w:val="12"/>
  </w:num>
  <w:num w:numId="309">
    <w:abstractNumId w:val="12"/>
  </w:num>
  <w:num w:numId="310">
    <w:abstractNumId w:val="12"/>
  </w:num>
  <w:num w:numId="311">
    <w:abstractNumId w:val="12"/>
  </w:num>
  <w:num w:numId="312">
    <w:abstractNumId w:val="12"/>
  </w:num>
  <w:num w:numId="313">
    <w:abstractNumId w:val="12"/>
  </w:num>
  <w:num w:numId="314">
    <w:abstractNumId w:val="12"/>
  </w:num>
  <w:num w:numId="315">
    <w:abstractNumId w:val="12"/>
  </w:num>
  <w:num w:numId="316">
    <w:abstractNumId w:val="16"/>
  </w:num>
  <w:num w:numId="317">
    <w:abstractNumId w:val="16"/>
  </w:num>
  <w:num w:numId="318">
    <w:abstractNumId w:val="16"/>
  </w:num>
  <w:num w:numId="319">
    <w:abstractNumId w:val="16"/>
  </w:num>
  <w:num w:numId="320">
    <w:abstractNumId w:val="16"/>
  </w:num>
  <w:num w:numId="321">
    <w:abstractNumId w:val="16"/>
  </w:num>
  <w:num w:numId="322">
    <w:abstractNumId w:val="16"/>
  </w:num>
  <w:num w:numId="323">
    <w:abstractNumId w:val="12"/>
  </w:num>
  <w:num w:numId="324">
    <w:abstractNumId w:val="12"/>
  </w:num>
  <w:num w:numId="325">
    <w:abstractNumId w:val="16"/>
  </w:num>
  <w:num w:numId="326">
    <w:abstractNumId w:val="12"/>
  </w:num>
  <w:num w:numId="327">
    <w:abstractNumId w:val="12"/>
  </w:num>
  <w:num w:numId="328">
    <w:abstractNumId w:val="12"/>
  </w:num>
  <w:num w:numId="329">
    <w:abstractNumId w:val="16"/>
  </w:num>
  <w:num w:numId="330">
    <w:abstractNumId w:val="16"/>
  </w:num>
  <w:num w:numId="331">
    <w:abstractNumId w:val="16"/>
  </w:num>
  <w:num w:numId="332">
    <w:abstractNumId w:val="16"/>
  </w:num>
  <w:num w:numId="333">
    <w:abstractNumId w:val="16"/>
  </w:num>
  <w:num w:numId="334">
    <w:abstractNumId w:val="16"/>
  </w:num>
  <w:num w:numId="335">
    <w:abstractNumId w:val="16"/>
  </w:num>
  <w:num w:numId="336">
    <w:abstractNumId w:val="16"/>
  </w:num>
  <w:num w:numId="337">
    <w:abstractNumId w:val="16"/>
  </w:num>
  <w:num w:numId="338">
    <w:abstractNumId w:val="16"/>
  </w:num>
  <w:num w:numId="339">
    <w:abstractNumId w:val="16"/>
  </w:num>
  <w:num w:numId="340">
    <w:abstractNumId w:val="16"/>
  </w:num>
  <w:num w:numId="341">
    <w:abstractNumId w:val="16"/>
  </w:num>
  <w:num w:numId="342">
    <w:abstractNumId w:val="16"/>
  </w:num>
  <w:num w:numId="343">
    <w:abstractNumId w:val="16"/>
  </w:num>
  <w:num w:numId="344">
    <w:abstractNumId w:val="16"/>
  </w:num>
  <w:num w:numId="345">
    <w:abstractNumId w:val="16"/>
  </w:num>
  <w:num w:numId="346">
    <w:abstractNumId w:val="16"/>
  </w:num>
  <w:num w:numId="347">
    <w:abstractNumId w:val="16"/>
  </w:num>
  <w:num w:numId="348">
    <w:abstractNumId w:val="16"/>
  </w:num>
  <w:num w:numId="349">
    <w:abstractNumId w:val="16"/>
  </w:num>
  <w:num w:numId="350">
    <w:abstractNumId w:val="16"/>
  </w:num>
  <w:num w:numId="351">
    <w:abstractNumId w:val="16"/>
  </w:num>
  <w:num w:numId="352">
    <w:abstractNumId w:val="16"/>
  </w:num>
  <w:num w:numId="353">
    <w:abstractNumId w:val="16"/>
  </w:num>
  <w:num w:numId="354">
    <w:abstractNumId w:val="16"/>
  </w:num>
  <w:num w:numId="355">
    <w:abstractNumId w:val="16"/>
  </w:num>
  <w:num w:numId="3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6"/>
  </w:num>
  <w:num w:numId="358">
    <w:abstractNumId w:val="16"/>
  </w:num>
  <w:num w:numId="359">
    <w:abstractNumId w:val="16"/>
  </w:num>
  <w:num w:numId="360">
    <w:abstractNumId w:val="16"/>
  </w:num>
  <w:num w:numId="361">
    <w:abstractNumId w:val="16"/>
  </w:num>
  <w:num w:numId="362">
    <w:abstractNumId w:val="16"/>
  </w:num>
  <w:num w:numId="363">
    <w:abstractNumId w:val="16"/>
  </w:num>
  <w:num w:numId="364">
    <w:abstractNumId w:val="16"/>
  </w:num>
  <w:num w:numId="365">
    <w:abstractNumId w:val="12"/>
  </w:num>
  <w:num w:numId="366">
    <w:abstractNumId w:val="12"/>
  </w:num>
  <w:num w:numId="3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6"/>
  </w:num>
  <w:num w:numId="36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6"/>
  </w:num>
  <w:num w:numId="371">
    <w:abstractNumId w:val="12"/>
  </w:num>
  <w:num w:numId="372">
    <w:abstractNumId w:val="16"/>
  </w:num>
  <w:num w:numId="373">
    <w:abstractNumId w:val="12"/>
  </w:num>
  <w:num w:numId="374">
    <w:abstractNumId w:val="12"/>
  </w:num>
  <w:num w:numId="375">
    <w:abstractNumId w:val="12"/>
  </w:num>
  <w:num w:numId="376">
    <w:abstractNumId w:val="16"/>
  </w:num>
  <w:num w:numId="377">
    <w:abstractNumId w:val="16"/>
  </w:num>
  <w:num w:numId="378">
    <w:abstractNumId w:val="12"/>
  </w:num>
  <w:num w:numId="379">
    <w:abstractNumId w:val="16"/>
  </w:num>
  <w:num w:numId="380">
    <w:abstractNumId w:val="10"/>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458"/>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47D56"/>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4B97"/>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845"/>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6E48"/>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09A5"/>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5E39"/>
    <w:rsid w:val="003D75BF"/>
    <w:rsid w:val="003E02E2"/>
    <w:rsid w:val="003E0ADB"/>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5A5F"/>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4F2"/>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6171"/>
    <w:rsid w:val="00687910"/>
    <w:rsid w:val="00687A72"/>
    <w:rsid w:val="00691801"/>
    <w:rsid w:val="0069221D"/>
    <w:rsid w:val="006953DD"/>
    <w:rsid w:val="006973E3"/>
    <w:rsid w:val="006A0071"/>
    <w:rsid w:val="006A1127"/>
    <w:rsid w:val="006A1683"/>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218"/>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2FE"/>
    <w:rsid w:val="00717C0F"/>
    <w:rsid w:val="00720354"/>
    <w:rsid w:val="00720B39"/>
    <w:rsid w:val="00720E0A"/>
    <w:rsid w:val="00720E48"/>
    <w:rsid w:val="00721ADD"/>
    <w:rsid w:val="0072256F"/>
    <w:rsid w:val="007228B2"/>
    <w:rsid w:val="00723EE5"/>
    <w:rsid w:val="007241EE"/>
    <w:rsid w:val="007244C2"/>
    <w:rsid w:val="00725291"/>
    <w:rsid w:val="0072572D"/>
    <w:rsid w:val="00726079"/>
    <w:rsid w:val="00726366"/>
    <w:rsid w:val="00726BEB"/>
    <w:rsid w:val="0072715C"/>
    <w:rsid w:val="00727A70"/>
    <w:rsid w:val="007306AA"/>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22D"/>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2E04"/>
    <w:rsid w:val="00895569"/>
    <w:rsid w:val="008965A4"/>
    <w:rsid w:val="008976F9"/>
    <w:rsid w:val="008A04D4"/>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525D"/>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3F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EEA"/>
    <w:rsid w:val="00A4664A"/>
    <w:rsid w:val="00A476A0"/>
    <w:rsid w:val="00A5072B"/>
    <w:rsid w:val="00A51CB8"/>
    <w:rsid w:val="00A55CEC"/>
    <w:rsid w:val="00A57C51"/>
    <w:rsid w:val="00A6174A"/>
    <w:rsid w:val="00A6252E"/>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256"/>
    <w:rsid w:val="00AD6C9D"/>
    <w:rsid w:val="00AD795B"/>
    <w:rsid w:val="00AD7A50"/>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294"/>
    <w:rsid w:val="00B668F5"/>
    <w:rsid w:val="00B7206B"/>
    <w:rsid w:val="00B72A47"/>
    <w:rsid w:val="00B752D7"/>
    <w:rsid w:val="00B75404"/>
    <w:rsid w:val="00B755D2"/>
    <w:rsid w:val="00B771BE"/>
    <w:rsid w:val="00B80AAD"/>
    <w:rsid w:val="00B819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CD0"/>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03E8D"/>
    <w:rsid w:val="00D07621"/>
    <w:rsid w:val="00D11DC3"/>
    <w:rsid w:val="00D132B4"/>
    <w:rsid w:val="00D138AD"/>
    <w:rsid w:val="00D14532"/>
    <w:rsid w:val="00D14835"/>
    <w:rsid w:val="00D1600B"/>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1B6C"/>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3370"/>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28D0"/>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DF1"/>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25CA"/>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644"/>
    <w:rsid w:val="00E45923"/>
    <w:rsid w:val="00E46911"/>
    <w:rsid w:val="00E46B16"/>
    <w:rsid w:val="00E50DEE"/>
    <w:rsid w:val="00E53D9D"/>
    <w:rsid w:val="00E541E3"/>
    <w:rsid w:val="00E55187"/>
    <w:rsid w:val="00E553C0"/>
    <w:rsid w:val="00E55C53"/>
    <w:rsid w:val="00E5628D"/>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01C0"/>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C75FF"/>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docId w15:val="{2D549BF1-A282-4196-AEAD-CAD2E1EC1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ECF35-8A45-4B1C-A120-EA019DDDC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4</TotalTime>
  <Pages>1</Pages>
  <Words>316</Words>
  <Characters>1659</Characters>
  <Application>Microsoft Office Word</Application>
  <DocSecurity>0</DocSecurity>
  <Lines>13</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Németh Gabriella</cp:lastModifiedBy>
  <cp:revision>11</cp:revision>
  <cp:lastPrinted>2017-08-08T10:21:00Z</cp:lastPrinted>
  <dcterms:created xsi:type="dcterms:W3CDTF">2023-04-24T06:26:00Z</dcterms:created>
  <dcterms:modified xsi:type="dcterms:W3CDTF">2024-01-17T08:40:00Z</dcterms:modified>
</cp:coreProperties>
</file>